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100DE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F100DE">
        <w:rPr>
          <w:rFonts w:ascii="Times New Roman" w:hAnsi="Times New Roman" w:cs="Times New Roman"/>
          <w:b/>
          <w:sz w:val="24"/>
          <w:szCs w:val="24"/>
        </w:rPr>
        <w:t>15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100DE">
        <w:rPr>
          <w:rFonts w:ascii="Times New Roman" w:hAnsi="Times New Roman" w:cs="Times New Roman"/>
          <w:sz w:val="24"/>
          <w:szCs w:val="24"/>
        </w:rPr>
        <w:t>22</w:t>
      </w:r>
      <w:r w:rsidR="00AE5181">
        <w:rPr>
          <w:rFonts w:ascii="Times New Roman" w:hAnsi="Times New Roman" w:cs="Times New Roman"/>
          <w:sz w:val="24"/>
          <w:szCs w:val="24"/>
        </w:rPr>
        <w:t xml:space="preserve"> 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2"/>
        <w:gridCol w:w="336"/>
        <w:gridCol w:w="7371"/>
      </w:tblGrid>
      <w:tr w:rsidR="00F100DE" w:rsidTr="00F100DE">
        <w:tc>
          <w:tcPr>
            <w:tcW w:w="2182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F100DE" w:rsidTr="00F100DE">
        <w:tc>
          <w:tcPr>
            <w:tcW w:w="2182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F100DE" w:rsidTr="00F100DE">
        <w:tc>
          <w:tcPr>
            <w:tcW w:w="2182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F100DE" w:rsidRDefault="00F100DE" w:rsidP="00F1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F100DE" w:rsidTr="00F100DE">
        <w:tc>
          <w:tcPr>
            <w:tcW w:w="9889" w:type="dxa"/>
            <w:gridSpan w:val="3"/>
          </w:tcPr>
          <w:p w:rsidR="00F100DE" w:rsidRPr="00F23497" w:rsidRDefault="00F100DE" w:rsidP="00F100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F100DE" w:rsidTr="00F100DE">
        <w:tc>
          <w:tcPr>
            <w:tcW w:w="2182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F100DE" w:rsidRDefault="00F100DE" w:rsidP="00F1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100DE" w:rsidRPr="00754862" w:rsidRDefault="00F100DE" w:rsidP="00F100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6"/>
        <w:gridCol w:w="336"/>
        <w:gridCol w:w="7481"/>
      </w:tblGrid>
      <w:tr w:rsidR="00F100DE" w:rsidTr="00F100DE">
        <w:tc>
          <w:tcPr>
            <w:tcW w:w="2106" w:type="dxa"/>
          </w:tcPr>
          <w:p w:rsidR="00F100DE" w:rsidRPr="00771B79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F100DE" w:rsidRPr="00771B79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F100DE" w:rsidRPr="00771B79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100DE" w:rsidTr="00F100DE">
        <w:tc>
          <w:tcPr>
            <w:tcW w:w="2106" w:type="dxa"/>
          </w:tcPr>
          <w:p w:rsidR="00F100DE" w:rsidRPr="00771B79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F100DE" w:rsidRPr="00771B79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F100DE" w:rsidRPr="00771B79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100DE" w:rsidTr="00F100DE">
        <w:tc>
          <w:tcPr>
            <w:tcW w:w="2106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100DE" w:rsidTr="00F100DE">
        <w:tc>
          <w:tcPr>
            <w:tcW w:w="2106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Атряскин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Валерьевич</w:t>
            </w:r>
          </w:p>
        </w:tc>
        <w:tc>
          <w:tcPr>
            <w:tcW w:w="336" w:type="dxa"/>
            <w:vAlign w:val="center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1" w:type="dxa"/>
            <w:vAlign w:val="center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proofErr w:type="spellStart"/>
            <w:r w:rsidRPr="00AE2419">
              <w:rPr>
                <w:rFonts w:ascii="Times New Roman" w:hAnsi="Times New Roman" w:cs="Times New Roman"/>
                <w:sz w:val="24"/>
                <w:szCs w:val="24"/>
              </w:rPr>
              <w:t>Михалдыкова</w:t>
            </w:r>
            <w:proofErr w:type="spellEnd"/>
            <w:r w:rsidRPr="00AE241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41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</w:tc>
      </w:tr>
      <w:tr w:rsidR="00F100DE" w:rsidTr="00F100DE">
        <w:tc>
          <w:tcPr>
            <w:tcW w:w="2106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Чиндяев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 Николаевич</w:t>
            </w:r>
          </w:p>
        </w:tc>
        <w:tc>
          <w:tcPr>
            <w:tcW w:w="336" w:type="dxa"/>
            <w:vAlign w:val="center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1" w:type="dxa"/>
            <w:vAlign w:val="center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Администрации Никольского района Пензенской области;</w:t>
            </w:r>
          </w:p>
        </w:tc>
      </w:tr>
      <w:tr w:rsidR="00F100DE" w:rsidTr="00F100DE">
        <w:tc>
          <w:tcPr>
            <w:tcW w:w="2106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336" w:type="dxa"/>
            <w:vAlign w:val="center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1" w:type="dxa"/>
            <w:vAlign w:val="center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6259CA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специалист-эксперт Администрации Никольского района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664E3" w:rsidRDefault="00B664E3" w:rsidP="00B664E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47"/>
      </w:tblGrid>
      <w:tr w:rsidR="00CE7019" w:rsidTr="00996E2C">
        <w:trPr>
          <w:jc w:val="center"/>
        </w:trPr>
        <w:tc>
          <w:tcPr>
            <w:tcW w:w="10047" w:type="dxa"/>
          </w:tcPr>
          <w:p w:rsidR="00AC35FC" w:rsidRDefault="00125CAB" w:rsidP="004678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4E3">
              <w:rPr>
                <w:rFonts w:ascii="Times New Roman" w:hAnsi="Times New Roman" w:cs="Times New Roman"/>
                <w:sz w:val="24"/>
                <w:szCs w:val="24"/>
              </w:rPr>
              <w:t xml:space="preserve">ХХХХ </w:t>
            </w:r>
            <w:proofErr w:type="spellStart"/>
            <w:r w:rsidR="00B664E3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B66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664E3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AC35F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664E3">
              <w:rPr>
                <w:rFonts w:ascii="Times New Roman" w:hAnsi="Times New Roman" w:cs="Times New Roman"/>
                <w:sz w:val="24"/>
                <w:szCs w:val="24"/>
              </w:rPr>
              <w:t>ХХХ ХХХХ ХХХХ</w:t>
            </w:r>
            <w:r w:rsidR="00AC35FC" w:rsidRPr="003514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C35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00DE" w:rsidRDefault="00957B85" w:rsidP="00016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2097"/>
        <w:gridCol w:w="3573"/>
        <w:gridCol w:w="1134"/>
        <w:gridCol w:w="1559"/>
        <w:gridCol w:w="1560"/>
      </w:tblGrid>
      <w:tr w:rsidR="00957B85" w:rsidRPr="00BD1A8E" w:rsidTr="001839B3">
        <w:trPr>
          <w:trHeight w:val="31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F100DE" w:rsidRPr="00002575" w:rsidTr="001839B3">
        <w:trPr>
          <w:trHeight w:val="503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0DE" w:rsidRPr="00F100DE" w:rsidRDefault="00F100DE" w:rsidP="000025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DE">
              <w:rPr>
                <w:rFonts w:ascii="Times New Roman" w:hAnsi="Times New Roman" w:cs="Times New Roman"/>
              </w:rPr>
              <w:lastRenderedPageBreak/>
              <w:t>58:22:0420301:792</w:t>
            </w:r>
          </w:p>
        </w:tc>
        <w:tc>
          <w:tcPr>
            <w:tcW w:w="3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DE" w:rsidRPr="00F100DE" w:rsidRDefault="00F100DE" w:rsidP="00996E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DE">
              <w:rPr>
                <w:rFonts w:ascii="Times New Roman" w:hAnsi="Times New Roman" w:cs="Times New Roman"/>
              </w:rPr>
              <w:t>Пензенская область, Никольский район, г</w:t>
            </w:r>
            <w:proofErr w:type="gramStart"/>
            <w:r w:rsidRPr="00F100DE">
              <w:rPr>
                <w:rFonts w:ascii="Times New Roman" w:hAnsi="Times New Roman" w:cs="Times New Roman"/>
              </w:rPr>
              <w:t>.Н</w:t>
            </w:r>
            <w:proofErr w:type="gramEnd"/>
            <w:r w:rsidRPr="00F100DE">
              <w:rPr>
                <w:rFonts w:ascii="Times New Roman" w:hAnsi="Times New Roman" w:cs="Times New Roman"/>
              </w:rPr>
              <w:t>икольск, ул.Комсомольская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0DE" w:rsidRPr="00F100DE" w:rsidRDefault="00F100DE" w:rsidP="00F100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DE">
              <w:rPr>
                <w:rFonts w:ascii="Times New Roman" w:hAnsi="Times New Roman" w:cs="Times New Roman"/>
              </w:rPr>
              <w:t>52488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0DE" w:rsidRPr="00F100DE" w:rsidRDefault="00F100DE" w:rsidP="00F100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DE">
              <w:rPr>
                <w:rFonts w:ascii="Times New Roman" w:hAnsi="Times New Roman" w:cs="Times New Roman"/>
              </w:rPr>
              <w:t xml:space="preserve">13 135 122,00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0DE" w:rsidRPr="00F100DE" w:rsidRDefault="00F100DE" w:rsidP="00F100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DE">
              <w:rPr>
                <w:rFonts w:ascii="Times New Roman" w:hAnsi="Times New Roman" w:cs="Times New Roman"/>
              </w:rPr>
              <w:t xml:space="preserve">8 681 000,00  </w:t>
            </w:r>
          </w:p>
        </w:tc>
      </w:tr>
    </w:tbl>
    <w:p w:rsidR="00F100DE" w:rsidRPr="0050540F" w:rsidRDefault="00F100DE" w:rsidP="00F100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0DE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50540F">
        <w:rPr>
          <w:rFonts w:ascii="Times New Roman" w:hAnsi="Times New Roman" w:cs="Times New Roman"/>
          <w:sz w:val="24"/>
          <w:szCs w:val="24"/>
        </w:rPr>
        <w:t xml:space="preserve"> № ОКС-08/04/19-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0540F">
        <w:rPr>
          <w:rFonts w:ascii="Times New Roman" w:hAnsi="Times New Roman" w:cs="Times New Roman"/>
          <w:sz w:val="24"/>
          <w:szCs w:val="24"/>
        </w:rPr>
        <w:t xml:space="preserve"> от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0540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0540F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F100DE" w:rsidRDefault="00F100DE" w:rsidP="00F100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0DE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50540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0540F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50540F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50540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0540F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173D85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016D3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016D33" w:rsidRPr="00016D33">
        <w:rPr>
          <w:rFonts w:ascii="Times New Roman" w:hAnsi="Times New Roman" w:cs="Times New Roman"/>
          <w:sz w:val="24"/>
          <w:szCs w:val="24"/>
        </w:rPr>
        <w:t>58:22:0420301:792</w:t>
      </w:r>
      <w:r w:rsidR="008234F2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16D33" w:rsidRPr="00784A7F" w:rsidRDefault="00016D33" w:rsidP="00016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4A7F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016D33" w:rsidRPr="00784A7F" w:rsidRDefault="00016D33" w:rsidP="00016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4A7F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016D33" w:rsidRPr="00784A7F" w:rsidRDefault="00016D33" w:rsidP="00016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4A7F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BD1A8E" w:rsidRPr="008A0A5E" w:rsidRDefault="00BD1A8E" w:rsidP="00016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016D3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16D33" w:rsidRPr="00784A7F" w:rsidRDefault="005E341A" w:rsidP="00016D3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16D33" w:rsidRPr="00784A7F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B664E3">
        <w:rPr>
          <w:rFonts w:ascii="Times New Roman" w:hAnsi="Times New Roman" w:cs="Times New Roman"/>
          <w:sz w:val="24"/>
          <w:szCs w:val="24"/>
        </w:rPr>
        <w:t xml:space="preserve">ХХХХ </w:t>
      </w:r>
      <w:proofErr w:type="spellStart"/>
      <w:r w:rsidR="00B664E3">
        <w:rPr>
          <w:rFonts w:ascii="Times New Roman" w:hAnsi="Times New Roman" w:cs="Times New Roman"/>
          <w:sz w:val="24"/>
          <w:szCs w:val="24"/>
        </w:rPr>
        <w:t>ХХХХ</w:t>
      </w:r>
      <w:proofErr w:type="spellEnd"/>
      <w:r w:rsidR="00B66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4E3">
        <w:rPr>
          <w:rFonts w:ascii="Times New Roman" w:hAnsi="Times New Roman" w:cs="Times New Roman"/>
          <w:sz w:val="24"/>
          <w:szCs w:val="24"/>
        </w:rPr>
        <w:t>ХХХХ</w:t>
      </w:r>
      <w:proofErr w:type="spellEnd"/>
      <w:r w:rsidR="00016D33" w:rsidRPr="00784A7F">
        <w:rPr>
          <w:rFonts w:ascii="Times New Roman" w:hAnsi="Times New Roman" w:cs="Times New Roman"/>
          <w:sz w:val="24"/>
          <w:szCs w:val="24"/>
        </w:rPr>
        <w:t xml:space="preserve"> от 0</w:t>
      </w:r>
      <w:r w:rsidR="00016D33">
        <w:rPr>
          <w:rFonts w:ascii="Times New Roman" w:hAnsi="Times New Roman" w:cs="Times New Roman"/>
          <w:sz w:val="24"/>
          <w:szCs w:val="24"/>
        </w:rPr>
        <w:t>8</w:t>
      </w:r>
      <w:r w:rsidR="00016D33" w:rsidRPr="00784A7F">
        <w:rPr>
          <w:rFonts w:ascii="Times New Roman" w:hAnsi="Times New Roman" w:cs="Times New Roman"/>
          <w:sz w:val="24"/>
          <w:szCs w:val="24"/>
        </w:rPr>
        <w:t>.1</w:t>
      </w:r>
      <w:r w:rsidR="00016D33">
        <w:rPr>
          <w:rFonts w:ascii="Times New Roman" w:hAnsi="Times New Roman" w:cs="Times New Roman"/>
          <w:sz w:val="24"/>
          <w:szCs w:val="24"/>
        </w:rPr>
        <w:t>1</w:t>
      </w:r>
      <w:r w:rsidR="00016D33" w:rsidRPr="00784A7F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58:22:0420301:792 в размере его рыночной.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016D33" w:rsidRPr="00AC66B3" w:rsidRDefault="00016D33" w:rsidP="00016D33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66B3">
        <w:rPr>
          <w:rFonts w:ascii="Times New Roman" w:hAnsi="Times New Roman" w:cs="Times New Roman"/>
          <w:sz w:val="24"/>
          <w:szCs w:val="24"/>
        </w:rPr>
        <w:t>Нарушены требования Федерального стандарта оценки «Оценка недвижимости» (ФСО № 7):</w:t>
      </w:r>
    </w:p>
    <w:p w:rsidR="00016D33" w:rsidRPr="00AC66B3" w:rsidRDefault="00016D33" w:rsidP="00016D33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66B3">
        <w:rPr>
          <w:rFonts w:ascii="Times New Roman" w:hAnsi="Times New Roman" w:cs="Times New Roman"/>
          <w:sz w:val="24"/>
          <w:szCs w:val="24"/>
        </w:rPr>
        <w:t>- п.п. в п. 22. Использование в отчете лишь части доступных оценщику объектов-аналогов не обосновано (стр. 27-28, 32-33 отчета)</w:t>
      </w:r>
      <w:r>
        <w:rPr>
          <w:rFonts w:ascii="Times New Roman" w:hAnsi="Times New Roman" w:cs="Times New Roman"/>
          <w:sz w:val="24"/>
          <w:szCs w:val="24"/>
        </w:rPr>
        <w:t xml:space="preserve">. В таблице анализа рынка земельных участков представлено 22 объекта, обоснование выбора/отказа представлено к 18 объектам. </w:t>
      </w:r>
    </w:p>
    <w:p w:rsidR="00016D33" w:rsidRDefault="00016D33" w:rsidP="00016D33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66B3">
        <w:rPr>
          <w:rFonts w:ascii="Times New Roman" w:hAnsi="Times New Roman" w:cs="Times New Roman"/>
          <w:sz w:val="24"/>
          <w:szCs w:val="24"/>
        </w:rPr>
        <w:t>Нарушены требования Федерального стандарта «Требование к отчету об оценке» (ФСО №3)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66B3">
        <w:rPr>
          <w:rFonts w:ascii="Times New Roman" w:hAnsi="Times New Roman" w:cs="Times New Roman"/>
          <w:sz w:val="24"/>
          <w:szCs w:val="24"/>
        </w:rPr>
        <w:t>п. 5 в части искажения информации, влияющей на рыночную стоимость объекта оценки и введения в заблуждение заказчика оценки и иных пользователей отчета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66B3">
        <w:rPr>
          <w:rFonts w:ascii="Times New Roman" w:hAnsi="Times New Roman" w:cs="Times New Roman"/>
          <w:sz w:val="24"/>
          <w:szCs w:val="24"/>
        </w:rPr>
        <w:t>(стр. 27-28, 32-33 отчета):</w:t>
      </w:r>
    </w:p>
    <w:p w:rsidR="00016D33" w:rsidRPr="008D3433" w:rsidRDefault="00016D33" w:rsidP="00016D33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3433">
        <w:rPr>
          <w:rFonts w:ascii="Times New Roman" w:hAnsi="Times New Roman" w:cs="Times New Roman"/>
          <w:sz w:val="24"/>
          <w:szCs w:val="24"/>
        </w:rPr>
        <w:t xml:space="preserve">Обоснование отказа от использования аналогов №5,12,16,17,18, по причине несоответствия объекту оценки по фактору масштаба - менее 1 гектара носит ошибочный характер, поскольку площадь объектов составляет более 1 га. </w:t>
      </w:r>
    </w:p>
    <w:p w:rsidR="00016D33" w:rsidRDefault="00016D33" w:rsidP="00016D33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Обоснование отказа от использования аналога №15 (КН 58:07:0020101:64), по причине, что на участке располагаются ветхие здания и строения носит ошибочный характер.</w:t>
      </w:r>
    </w:p>
    <w:p w:rsidR="00016D33" w:rsidRDefault="00016D33" w:rsidP="00016D33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Обоснование отказа от использования аналога №11, по причине отсутствия кадастрового номера, носит ошибочный характер, данный земельный участок использовался в расчетах в качестве объекта-аналога. </w:t>
      </w:r>
    </w:p>
    <w:p w:rsidR="00016D33" w:rsidRDefault="00016D33" w:rsidP="00016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0C9">
        <w:rPr>
          <w:rFonts w:ascii="Times New Roman" w:hAnsi="Times New Roman" w:cs="Times New Roman"/>
          <w:sz w:val="24"/>
          <w:szCs w:val="24"/>
        </w:rPr>
        <w:t>- Противоречивые данные относительно объектов-аналогов №</w:t>
      </w:r>
      <w:r>
        <w:rPr>
          <w:rFonts w:ascii="Times New Roman" w:hAnsi="Times New Roman" w:cs="Times New Roman"/>
          <w:sz w:val="24"/>
          <w:szCs w:val="24"/>
        </w:rPr>
        <w:t xml:space="preserve">7,9 стр.32. </w:t>
      </w:r>
    </w:p>
    <w:p w:rsidR="00016D33" w:rsidRDefault="00016D33" w:rsidP="00016D3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8B">
        <w:rPr>
          <w:rFonts w:ascii="Times New Roman" w:hAnsi="Times New Roman" w:cs="Times New Roman"/>
          <w:sz w:val="24"/>
          <w:szCs w:val="24"/>
        </w:rPr>
        <w:t>Содержание отчета не соответствует требованиям статьи 11 Федерального закона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8B">
        <w:rPr>
          <w:rFonts w:ascii="Times New Roman" w:hAnsi="Times New Roman" w:cs="Times New Roman"/>
          <w:sz w:val="24"/>
          <w:szCs w:val="24"/>
        </w:rPr>
        <w:t>29 июля 1998 г. № 135-ФЗ «Об оценочной деятельности в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. На стр. 15 табл.2 неверно указана кадастровая стоимость объекта оценки. </w:t>
      </w:r>
    </w:p>
    <w:p w:rsidR="00E47724" w:rsidRDefault="00016D33" w:rsidP="00016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797B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Pr="0050101A">
        <w:rPr>
          <w:rFonts w:ascii="Times New Roman" w:hAnsi="Times New Roman" w:cs="Times New Roman"/>
          <w:sz w:val="24"/>
          <w:szCs w:val="24"/>
        </w:rPr>
        <w:t>Администрации Никольского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Пензенской области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Чиндяев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</w:t>
      </w:r>
      <w:r w:rsidRPr="0005797B">
        <w:rPr>
          <w:rFonts w:ascii="Times New Roman" w:hAnsi="Times New Roman" w:cs="Times New Roman"/>
          <w:sz w:val="24"/>
          <w:szCs w:val="24"/>
        </w:rPr>
        <w:t xml:space="preserve"> уточнил, что на рассматриваемом земельном участке имеются железнодорожные пути. Ибрагимова Ю.Н. добавила, что данный фактор в Отчете не анализировался. </w:t>
      </w:r>
      <w:r>
        <w:rPr>
          <w:rFonts w:ascii="Times New Roman" w:hAnsi="Times New Roman" w:cs="Times New Roman"/>
          <w:sz w:val="24"/>
          <w:szCs w:val="24"/>
        </w:rPr>
        <w:t xml:space="preserve">Следовательно, </w:t>
      </w:r>
      <w:r w:rsidRPr="0005797B">
        <w:rPr>
          <w:rFonts w:ascii="Times New Roman" w:hAnsi="Times New Roman" w:cs="Times New Roman"/>
          <w:sz w:val="24"/>
          <w:szCs w:val="24"/>
        </w:rPr>
        <w:t>Отчет в указанной части не соответствует п. 5 ФСО №3 «Требования к отчету об оценке»: «Содержание отчета об оценке не должно вводить в заблуждение заказчика оценки и иных заинтересованных лиц (пользователи отчета об оценке), а также не должно допускать неоднозначного толкования полученных результатов».</w:t>
      </w:r>
    </w:p>
    <w:p w:rsidR="008234F2" w:rsidRDefault="008234F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6D33" w:rsidRPr="00F9364D" w:rsidRDefault="00016D33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016D33" w:rsidTr="008C7D99">
        <w:tc>
          <w:tcPr>
            <w:tcW w:w="5272" w:type="dxa"/>
            <w:hideMark/>
          </w:tcPr>
          <w:p w:rsidR="00016D33" w:rsidRDefault="00016D33" w:rsidP="008C7D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16D33" w:rsidRDefault="00016D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016D33" w:rsidRDefault="00016D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016D33" w:rsidTr="008C7D99">
        <w:tc>
          <w:tcPr>
            <w:tcW w:w="5272" w:type="dxa"/>
          </w:tcPr>
          <w:p w:rsidR="00016D33" w:rsidRDefault="00016D33" w:rsidP="008C7D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6D33" w:rsidRDefault="00016D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016D33" w:rsidRDefault="00016D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33" w:rsidTr="008C7D99">
        <w:tc>
          <w:tcPr>
            <w:tcW w:w="5272" w:type="dxa"/>
            <w:hideMark/>
          </w:tcPr>
          <w:p w:rsidR="00016D33" w:rsidRDefault="00016D33" w:rsidP="008C7D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D33" w:rsidRDefault="00016D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016D33" w:rsidRDefault="00016D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02575"/>
    <w:rsid w:val="00016D33"/>
    <w:rsid w:val="000355CB"/>
    <w:rsid w:val="000663FC"/>
    <w:rsid w:val="0008715C"/>
    <w:rsid w:val="000A06DC"/>
    <w:rsid w:val="000B134E"/>
    <w:rsid w:val="000B2DCB"/>
    <w:rsid w:val="001249CD"/>
    <w:rsid w:val="00124F06"/>
    <w:rsid w:val="00125CAB"/>
    <w:rsid w:val="001269D3"/>
    <w:rsid w:val="001717B1"/>
    <w:rsid w:val="00173D85"/>
    <w:rsid w:val="00177E4C"/>
    <w:rsid w:val="001839B3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E47A5"/>
    <w:rsid w:val="004032ED"/>
    <w:rsid w:val="004244DC"/>
    <w:rsid w:val="00432783"/>
    <w:rsid w:val="00453536"/>
    <w:rsid w:val="0046024A"/>
    <w:rsid w:val="0046784B"/>
    <w:rsid w:val="00474E0C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34F2"/>
    <w:rsid w:val="00853212"/>
    <w:rsid w:val="00857493"/>
    <w:rsid w:val="008A5A38"/>
    <w:rsid w:val="008B53C6"/>
    <w:rsid w:val="0091001C"/>
    <w:rsid w:val="00930786"/>
    <w:rsid w:val="00934787"/>
    <w:rsid w:val="00957B85"/>
    <w:rsid w:val="00982D7D"/>
    <w:rsid w:val="00994B23"/>
    <w:rsid w:val="00996E2C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C35FC"/>
    <w:rsid w:val="00AE0F0D"/>
    <w:rsid w:val="00AE5181"/>
    <w:rsid w:val="00AF4A88"/>
    <w:rsid w:val="00B47565"/>
    <w:rsid w:val="00B664E3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572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00DE"/>
    <w:rsid w:val="00F13675"/>
    <w:rsid w:val="00F235A7"/>
    <w:rsid w:val="00F55AD3"/>
    <w:rsid w:val="00FE57E4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3</cp:revision>
  <dcterms:created xsi:type="dcterms:W3CDTF">2019-11-22T13:17:00Z</dcterms:created>
  <dcterms:modified xsi:type="dcterms:W3CDTF">2019-11-26T06:17:00Z</dcterms:modified>
</cp:coreProperties>
</file>